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80" w:rsidRPr="005B16D6" w:rsidRDefault="00CD3199" w:rsidP="00CD3199">
      <w:pPr>
        <w:spacing w:after="75" w:line="240" w:lineRule="auto"/>
        <w:outlineLvl w:val="0"/>
        <w:rPr>
          <w:rFonts w:ascii="Arial" w:eastAsia="Times New Roman" w:hAnsi="Arial" w:cs="Arial"/>
          <w:i/>
          <w:color w:val="141412"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i/>
          <w:color w:val="141412"/>
          <w:kern w:val="36"/>
          <w:sz w:val="48"/>
          <w:szCs w:val="48"/>
          <w:lang w:eastAsia="cs-CZ"/>
        </w:rPr>
        <w:t xml:space="preserve">             </w:t>
      </w:r>
      <w:r w:rsidR="00D66380" w:rsidRPr="005B16D6">
        <w:rPr>
          <w:rFonts w:ascii="Arial" w:eastAsia="Times New Roman" w:hAnsi="Arial" w:cs="Arial"/>
          <w:i/>
          <w:color w:val="141412"/>
          <w:kern w:val="36"/>
          <w:sz w:val="48"/>
          <w:szCs w:val="48"/>
          <w:lang w:eastAsia="cs-CZ"/>
        </w:rPr>
        <w:t>Řád veřejného pohřebiště</w:t>
      </w:r>
    </w:p>
    <w:p w:rsidR="00D66380" w:rsidRPr="005B16D6" w:rsidRDefault="00D66380" w:rsidP="00D66380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</w:p>
    <w:p w:rsidR="00CB4154" w:rsidRPr="005D723C" w:rsidRDefault="008B550C" w:rsidP="00D66380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Obec Žiželice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jako provozovatel veřejného pohřebiště, podle § 16 odst. 1 zákona číslo 256/2001 Sb., o pohřebnictví a o změně některých zákonů, vydává v souladu s ustanovením § 19 citovaného zákona (zákon) Řád ve</w:t>
      </w: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řejného pohřebiště obce Žiželice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(pohřebiště).</w:t>
      </w:r>
    </w:p>
    <w:p w:rsidR="00D66380" w:rsidRPr="005D723C" w:rsidRDefault="00D66380" w:rsidP="00963396">
      <w:pPr>
        <w:spacing w:after="360" w:line="240" w:lineRule="auto"/>
        <w:jc w:val="center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Článek 1                                                                                                                                              Úvodní ustanovení</w:t>
      </w:r>
    </w:p>
    <w:p w:rsidR="00D66380" w:rsidRPr="005D723C" w:rsidRDefault="00D66380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1. Řád upravuje provoz pohřebiště, které se nachá</w:t>
      </w:r>
      <w:r w:rsidR="008B550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zí v katastrálním území Hořetice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5563D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u Žiželic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na parcele parcelní číslo </w:t>
      </w:r>
      <w:r w:rsidR="003A1DF3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371/2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.      </w:t>
      </w:r>
    </w:p>
    <w:p w:rsidR="00622608" w:rsidRDefault="00D66380" w:rsidP="00622608">
      <w:pPr>
        <w:spacing w:after="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2. Řád veřejného poh</w:t>
      </w:r>
      <w:r w:rsidR="008B550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řebiště obce Žiželice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, obec vydává po předchozím souhlasu </w:t>
      </w:r>
      <w:r w:rsidR="0062260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</w:p>
    <w:p w:rsidR="00622608" w:rsidRDefault="00622608" w:rsidP="00622608">
      <w:pPr>
        <w:spacing w:after="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Krajsk</w:t>
      </w: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ého úřadu Ústeckého kraje ze dne 30.3.2020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, vydaného</w:t>
      </w: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pod </w:t>
      </w:r>
    </w:p>
    <w:p w:rsidR="00D66380" w:rsidRPr="005D723C" w:rsidRDefault="00622608" w:rsidP="00622608">
      <w:pPr>
        <w:spacing w:after="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čj KUUK/052652/2020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</w:t>
      </w:r>
    </w:p>
    <w:p w:rsidR="005563D8" w:rsidRDefault="009C75C6" w:rsidP="005563D8">
      <w:pPr>
        <w:spacing w:after="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3. 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Provozovatelem veřej</w:t>
      </w:r>
      <w:r w:rsidR="00D715A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ného pohřebiště je obec </w:t>
      </w:r>
      <w:r w:rsidR="008B550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Žiželice</w:t>
      </w:r>
      <w:r w:rsidR="00D715A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, IČ : </w:t>
      </w:r>
      <w:r w:rsidR="008B550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265772</w:t>
      </w:r>
      <w:r w:rsidR="00D715A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, </w:t>
      </w:r>
      <w:r w:rsidR="008B550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Žiželice</w:t>
      </w:r>
      <w:r w:rsidR="00D715A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čp. </w:t>
      </w:r>
      <w:r w:rsidR="008B550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7</w:t>
      </w:r>
      <w:r w:rsidR="00D715A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, </w:t>
      </w:r>
      <w:r w:rsidR="005563D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</w:p>
    <w:p w:rsidR="00D715A9" w:rsidRDefault="005563D8" w:rsidP="005563D8">
      <w:pPr>
        <w:spacing w:after="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</w:t>
      </w:r>
      <w:r w:rsidR="00D715A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438 01 Žatec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, zastoupená starost</w:t>
      </w:r>
      <w:r w:rsidR="009C75C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k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ou obce.</w:t>
      </w:r>
    </w:p>
    <w:p w:rsidR="005563D8" w:rsidRPr="005D723C" w:rsidRDefault="005563D8" w:rsidP="005563D8">
      <w:pPr>
        <w:spacing w:after="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</w:p>
    <w:p w:rsidR="00D66380" w:rsidRDefault="009C75C6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4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. Řád veřejného pohřebiště (dále</w:t>
      </w: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jen „řád“) upravuje provoz obce</w:t>
      </w:r>
      <w:r w:rsidR="00D715A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8B550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Žiželice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, jakožto provozovatele a povinnosti osob, které mají právo nájmu místa na pohřebišti, dále osob, které vykonávají objednané činnosti, správu hřbitova a návštěvníků, to vše v souladu se zákonem o pohřebnictví.</w:t>
      </w:r>
    </w:p>
    <w:p w:rsidR="00605E1B" w:rsidRDefault="009C75C6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5</w:t>
      </w:r>
      <w:r w:rsidR="00440781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K provozování veřejného pohřebiště vydal stanovisko </w:t>
      </w:r>
      <w:r w:rsidR="006A2EC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Krajská hygienická stanice Ústeckého kraje ,územní pracoviště Louny</w:t>
      </w:r>
      <w:r w:rsidR="00440781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dne </w:t>
      </w:r>
      <w:r w:rsidR="006A2EC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24</w:t>
      </w: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.</w:t>
      </w:r>
      <w:r w:rsidR="006A2EC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února</w:t>
      </w: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20</w:t>
      </w:r>
      <w:r w:rsidR="006A2EC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pod</w:t>
      </w:r>
      <w:r w:rsidR="006A2EC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čj.: KHSUL8505/2020</w:t>
      </w:r>
    </w:p>
    <w:p w:rsidR="005563D8" w:rsidRPr="005D723C" w:rsidRDefault="005563D8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</w:p>
    <w:p w:rsidR="00D66380" w:rsidRPr="005D723C" w:rsidRDefault="00D66380" w:rsidP="00D66380">
      <w:pPr>
        <w:spacing w:after="360" w:line="240" w:lineRule="auto"/>
        <w:jc w:val="center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Člá</w:t>
      </w:r>
      <w:r w:rsidR="009C75C6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nek 2                          </w:t>
      </w:r>
      <w:r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Působnost řádu pohřebiště</w:t>
      </w:r>
    </w:p>
    <w:p w:rsidR="00D66380" w:rsidRPr="005D723C" w:rsidRDefault="00D66380" w:rsidP="005563D8">
      <w:pPr>
        <w:spacing w:after="120" w:line="240" w:lineRule="auto"/>
        <w:jc w:val="both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1. Ustanovení tohoto řádu se vztahují na</w:t>
      </w:r>
      <w:r w:rsidR="00D715A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veřejné pohřebiště v</w:t>
      </w:r>
      <w:r w:rsidR="006A2EC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 obci Žiželice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( dále jen „pohřebiště“), které se rozklá</w:t>
      </w:r>
      <w:r w:rsidR="00352AD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dá na parcele parcelní číslo 371/</w:t>
      </w:r>
      <w:r w:rsidR="006A2EC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2 v katastrálním území Hořetice </w:t>
      </w:r>
      <w:r w:rsidR="00D715A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u Ž</w:t>
      </w:r>
      <w:r w:rsidR="006A2EC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iželic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, jehož součástí jsou místa pro ukládání lidských pozůstatků do hrobu a pro ukládání lidských ostatků do hrobek, jakož i místa pro ukládání zpopelněných lidských ostatků v urnách.</w:t>
      </w:r>
    </w:p>
    <w:p w:rsidR="00D66380" w:rsidRDefault="00D66380" w:rsidP="005563D8">
      <w:pPr>
        <w:spacing w:after="120" w:line="240" w:lineRule="auto"/>
        <w:jc w:val="both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2. Řád je závazný pro provozovatele</w:t>
      </w:r>
      <w:r w:rsidR="0011423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(správce)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, pro subjekty zajišťující pohřební služby, nájemce hrobových míst, vypravitele pohřbu, návštěvníky pohřebiště a osoby, které s </w:t>
      </w:r>
      <w:r w:rsidR="006E5F1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prokazatelným souhlasem provozovatele</w:t>
      </w:r>
      <w:r w:rsidR="0011423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(správce)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nebo nájemce, provádějí práce pro ostatní veřejnost. </w:t>
      </w:r>
    </w:p>
    <w:p w:rsidR="005563D8" w:rsidRPr="005D723C" w:rsidRDefault="005563D8" w:rsidP="005563D8">
      <w:pPr>
        <w:spacing w:after="120" w:line="240" w:lineRule="auto"/>
        <w:jc w:val="both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</w:p>
    <w:p w:rsidR="00D66380" w:rsidRPr="005D723C" w:rsidRDefault="00D66380" w:rsidP="00D66380">
      <w:pPr>
        <w:spacing w:after="360" w:line="240" w:lineRule="auto"/>
        <w:jc w:val="center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Článek 3                                                                                                                                                           Provozní doba pohřebiště</w:t>
      </w:r>
    </w:p>
    <w:p w:rsidR="005563D8" w:rsidRPr="009C3658" w:rsidRDefault="00D66380" w:rsidP="00D66380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Provozní doba, v jejímž průběhu je pohřebiště zpřístupněno veřejnosti, se stanoví takto: pohřebiště je během roku volně přístupné po dobu 24 hodin denně. </w:t>
      </w:r>
    </w:p>
    <w:p w:rsidR="00D66380" w:rsidRPr="005D723C" w:rsidRDefault="00D66380" w:rsidP="00D66380">
      <w:pPr>
        <w:spacing w:after="360" w:line="240" w:lineRule="auto"/>
        <w:jc w:val="center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lastRenderedPageBreak/>
        <w:t>Článek 4                                                                                                                                                    Poskytované služby</w:t>
      </w:r>
    </w:p>
    <w:p w:rsidR="00D66380" w:rsidRPr="005D723C" w:rsidRDefault="00D66380" w:rsidP="005563D8">
      <w:pPr>
        <w:spacing w:after="120" w:line="240" w:lineRule="auto"/>
        <w:jc w:val="both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1. Na pohřebišti jsou poskytovány pouze tyto služby:</w:t>
      </w:r>
    </w:p>
    <w:p w:rsidR="00D66380" w:rsidRPr="005D723C" w:rsidRDefault="00D66380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a) nájem místa pro hroby, hrobky a pro uložení lidských ostatků v urnách                                                            </w:t>
      </w:r>
      <w:r w:rsidR="0096339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b) vedení předepsané evidence související s provozováním pohřebiště                                                                   </w:t>
      </w:r>
      <w:r w:rsidR="0096339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c) výkon dozoru nad dodržováním řádu                                                                                                            </w:t>
      </w:r>
      <w:r w:rsidR="0096339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d) správa pohřebiště, běžná údržba komunikací-cest  </w:t>
      </w:r>
      <w:r w:rsidR="0096339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</w:t>
      </w:r>
      <w:r w:rsidR="0096339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96339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e) zajišťování svozu a likvidace odpadů</w:t>
      </w:r>
      <w:r w:rsidR="00CB4154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</w:t>
      </w:r>
      <w:r w:rsidR="009C75C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</w:t>
      </w:r>
      <w:r w:rsidR="0096339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f</w:t>
      </w:r>
      <w:r w:rsidR="009C75C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) </w:t>
      </w:r>
      <w:r w:rsidR="00CB4154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běžná údržba prostoru mezi hroby – sekání trávy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</w:t>
      </w:r>
    </w:p>
    <w:p w:rsidR="00646A83" w:rsidRPr="005D723C" w:rsidRDefault="00D66380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2. Při nakládání s</w:t>
      </w:r>
      <w:r w:rsidR="00646A83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opuštěným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 hrobovým zařízením </w:t>
      </w:r>
      <w:r w:rsidR="00646A83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bude provo</w:t>
      </w:r>
      <w:r w:rsidR="00CB4154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zovatel</w:t>
      </w:r>
      <w:r w:rsidR="0011423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(správce)</w:t>
      </w:r>
      <w:r w:rsidR="00CB4154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postupovat v souladu s </w:t>
      </w:r>
      <w:r w:rsidR="00646A83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příslušnými ustanoveními občanského zákoníku.</w:t>
      </w:r>
    </w:p>
    <w:p w:rsidR="00473F29" w:rsidRDefault="00646A83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3. V souladu se stanoviskem </w:t>
      </w:r>
      <w:r w:rsidR="006A2EC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Krajská hygienická stanice Ústeckého kraje ,územní pracoviště Louny, dne 24.února 2020 pod čj.: KHSUL8505/2020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, je na základě zákona o pohřebnictví a tím</w:t>
      </w:r>
      <w:r w:rsidR="0011423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to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řádem pro uložení lidských ostatků do hrobů stanovena na pohřebišti tlecí doba nejméně</w:t>
      </w:r>
      <w:r w:rsidR="009C75C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1</w:t>
      </w:r>
      <w:r w:rsidR="006A2EC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5</w:t>
      </w:r>
      <w:r w:rsidR="00191281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let s mož</w:t>
      </w:r>
      <w:r w:rsidR="00B43811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ností pohřbívání dospělých osob a dětí od 10 let </w:t>
      </w:r>
      <w:r w:rsidR="00191281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do standardních hrobů hlubokých </w:t>
      </w:r>
      <w:r w:rsidR="00B43811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1,5</w:t>
      </w:r>
      <w:r w:rsidR="00191281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l m</w:t>
      </w:r>
      <w:r w:rsidR="00473F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etru,</w:t>
      </w:r>
      <w:r w:rsidR="00B43811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u dětí mladších 10 let nejméně 1.2m </w:t>
      </w:r>
      <w:r w:rsidR="00473F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dle hydrologického průzkumu ze dne 20.09.200</w:t>
      </w:r>
      <w:r w:rsidR="006A2EC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2, vypracovaný RNDr. Lumír Horčička  ,RNDr.František  Kratochvíl</w:t>
      </w:r>
      <w:r w:rsidR="00473F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( odborná způsobilost</w:t>
      </w:r>
      <w:r w:rsidR="00191281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473F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v hydrogeologii </w:t>
      </w:r>
      <w:r w:rsidR="00191281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číslo</w:t>
      </w:r>
      <w:r w:rsidR="00473F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1</w:t>
      </w:r>
      <w:r w:rsidR="006A2EC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6</w:t>
      </w:r>
      <w:r w:rsidR="00B43811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31</w:t>
      </w:r>
      <w:r w:rsidR="00473F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/200</w:t>
      </w:r>
      <w:r w:rsidR="00B43811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2</w:t>
      </w:r>
      <w:r w:rsidR="00473F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.</w:t>
      </w:r>
    </w:p>
    <w:p w:rsidR="00D66380" w:rsidRPr="005D723C" w:rsidRDefault="00191281" w:rsidP="00D66380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4. Všichni zemřelí nezávisle na místě úmrtí mohou být na tomto veřejném pohřebišti pohřbeni, ale pouze se souhlasem provozovatele </w:t>
      </w:r>
      <w:r w:rsidR="0011423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(správce)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pohřebiště. Den před uložením lidských pozůstatků je třeba předložit provozovateli </w:t>
      </w:r>
      <w:r w:rsidR="0011423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(správci)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kopii listu o prohlídce zemřelého, kterou uloží minimálně po tlecí</w:t>
      </w:r>
      <w:r w:rsidR="00B43811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dobu v příloze hřbitovní knihy.</w:t>
      </w:r>
    </w:p>
    <w:p w:rsidR="00D66380" w:rsidRPr="005D723C" w:rsidRDefault="00D66380" w:rsidP="00D66380">
      <w:pPr>
        <w:spacing w:after="360" w:line="240" w:lineRule="auto"/>
        <w:jc w:val="center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Článek 5                                                                                                                                                                Pořádek na pohřebišti</w:t>
      </w:r>
    </w:p>
    <w:p w:rsidR="00B43811" w:rsidRPr="005D723C" w:rsidRDefault="00D66380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1. Návštěvníci pohřebiště jsou povinni zdržet se takového jednání, které by se dotýkalo důstojnosti zemřelých nebo mravního cítění pozůstalých a veřejnosti. Zakazuje se hlučné chování, pouštění přenosných nosičů zvuku, požívání alkoholických nápojů, omamných a psychotropních látek, odhazovat odpadky mimo nádob k tomu určených a používat prostory pohřebiště a jeho vybavení k jiným účelům, než k jakým jsou určeny. </w:t>
      </w:r>
    </w:p>
    <w:p w:rsidR="00D66380" w:rsidRPr="005D723C" w:rsidRDefault="00D66380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2. </w:t>
      </w:r>
      <w:r w:rsidR="005563D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Děti do 10 let mají na pohřebišt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ě přístup pouze v doprovodu dospělé osoby.</w:t>
      </w:r>
    </w:p>
    <w:p w:rsidR="00D66380" w:rsidRPr="005D723C" w:rsidRDefault="00D66380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3. Na pohřebiště je zakázán přístup podnapilým osobám a osobám se psy, kočkami a jinými zvířaty.</w:t>
      </w:r>
    </w:p>
    <w:p w:rsidR="00D66380" w:rsidRPr="005D723C" w:rsidRDefault="00D66380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4. Na pohřebišti je zakázáno jezdit na jízdních kolech, koloběžkách, skateboardech a kolečkových bruslích.</w:t>
      </w:r>
    </w:p>
    <w:p w:rsidR="00D66380" w:rsidRPr="005D723C" w:rsidRDefault="00D66380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5. Vozidla (s výjimkou invalidních vozíků) mohou na pohřebiště vjíždět a zdržovat se zde pouze s písemným  souhlasem správce pohřebiště a při splnění jím stanovených podmínek. Chodci mají vždy přednost před vozidly.</w:t>
      </w:r>
    </w:p>
    <w:p w:rsidR="00D66380" w:rsidRPr="005D723C" w:rsidRDefault="00D66380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6. Pojízdné a </w:t>
      </w:r>
      <w:r w:rsidR="00CB4154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průchodné plochy na pohřebišti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je povoleno používat k parkování vozidel jenom v provozn</w:t>
      </w:r>
      <w:r w:rsidR="00AE2B4D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í době pohřebiště, a to pouze s písemným souhlasem provozovatele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pohřebiště. </w:t>
      </w:r>
    </w:p>
    <w:p w:rsidR="00D66380" w:rsidRPr="005D723C" w:rsidRDefault="00D66380" w:rsidP="00D66380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7. Přístup na pohřebiště nebo do jeho části může </w:t>
      </w:r>
      <w:r w:rsidR="0011423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provozovatel (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správce</w:t>
      </w:r>
      <w:r w:rsidR="0011423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 z oprávněných důvodů (terénní úpravy, náledí, vichřice, exhumace atd.) na vymezenou dobu omezit nebo zakázat.</w:t>
      </w:r>
    </w:p>
    <w:p w:rsidR="00D66380" w:rsidRPr="005D723C" w:rsidRDefault="00D66380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lastRenderedPageBreak/>
        <w:t>8. Ukládání nádob, nářadí a jiných předmětů na zelené pásy a místa kolem hrobových míst není dovoleno.</w:t>
      </w:r>
    </w:p>
    <w:p w:rsidR="00D66380" w:rsidRPr="005D723C" w:rsidRDefault="00D66380" w:rsidP="005563D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9. Svítilny a svíčky je možno na pohřebištích rozsvěcovat na jednotlivých hrobových místech pouze tehdy, pokud jsou vhodným způsobem zabezpečeny proti vzniku požáru. V odůvod</w:t>
      </w:r>
      <w:r w:rsidR="006E5F1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něných případech může provozovatel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114236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(správce)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pohřebiště používání otevřeného ohně (svíček aj.) omezit nebo zakázat.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10. Z hygienických důvodů není dovoleno v areálech pohřebišť pít vodu z vodovodních výpustí. Tato voda je u</w:t>
      </w:r>
      <w:r w:rsidR="00CB4154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rčena k provozním účelům provozovatele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 a na zalévání zeleně při údržbě zeleně na pronajatých hrobových místech. Je zakázáno odnášet vodu v náhradních obalech z areálu pohřebiště.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11. Odpadky je třeba odkládat na stanovená místa; pokud je na pohřebišti zavedeno třídění odpadu, je nutno tato opatření respektovat.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12. Návštěvníci nejsou oprávněni provádět jakékoli zásahy do zeleně vysazené správcem pohřebiště, včetně nové výsadby zeleně, bez jeho souhlasu.</w:t>
      </w:r>
    </w:p>
    <w:p w:rsidR="00AE2B4D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13. Pořádání pietních a vzpomínkových akci na pohřebiš</w:t>
      </w:r>
      <w:r w:rsidR="006E5F1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ti je možné se souhlasem provozovatele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5B5CC5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(správce)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pohřebiště. Tím není dotčena povinnost svolavatele předem </w:t>
      </w:r>
      <w:r w:rsidR="006E5F1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písemně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oznámit shromáždění </w:t>
      </w:r>
      <w:r w:rsidR="00AE2B4D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provozovateli. </w:t>
      </w:r>
    </w:p>
    <w:p w:rsidR="00D66380" w:rsidRDefault="00D66380" w:rsidP="009C3658">
      <w:pPr>
        <w:spacing w:after="100" w:afterAutospacing="1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14. Na pohřebišti je povoleno provádět jakékoli práce pouze v takovém rozsahu a takovým způsobem, který stanoví tento řád.</w:t>
      </w:r>
    </w:p>
    <w:p w:rsidR="00CD3199" w:rsidRPr="005D723C" w:rsidRDefault="00CD3199" w:rsidP="009C3658">
      <w:pPr>
        <w:spacing w:after="100" w:afterAutospacing="1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</w:p>
    <w:p w:rsidR="00D66380" w:rsidRPr="005D723C" w:rsidRDefault="00D66380" w:rsidP="009C365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Článek 6                                                                                                                                              </w:t>
      </w:r>
      <w:r w:rsidR="00247E59"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 Povinnosti a činnost provozovat</w:t>
      </w:r>
      <w:r w:rsidR="00C546E7"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e</w:t>
      </w:r>
      <w:r w:rsidR="00247E59"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le</w:t>
      </w:r>
      <w:r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</w:t>
      </w:r>
      <w:r w:rsidR="005B5CC5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(správce) </w:t>
      </w:r>
      <w:r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pohřebiště v souvislosti s nájmem hrobových míst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1. </w:t>
      </w:r>
      <w:r w:rsidR="005B5CC5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Provozovatel (s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právce</w:t>
      </w:r>
      <w:r w:rsidR="005B5CC5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 je povinen:</w:t>
      </w:r>
    </w:p>
    <w:p w:rsidR="009C3658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a) p</w:t>
      </w:r>
      <w:r w:rsidR="00AE2B4D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ředat nájemci hrobového místa (d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ále jen „nájemce“) k užívání vyznačené</w:t>
      </w:r>
      <w:r w:rsidR="00AE2B4D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a číselně označené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b) umožnit nájemci zřízení hrobového zařízení hrobu nebo hrobky za</w:t>
      </w:r>
      <w:r w:rsidR="00AE2B4D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podmínek stanovených v článku 10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tohoto řádu.                                                                                                                                                                                    c) umožnit nájemci užívání jeho hrobového místa a zařízení pohřebiště, zajistit přístup ke hrobovému místu a zdržet se jakýchkoli zásahů do hrobového místa nebo hrobového zařízení s výjimkou případů, kdy je nezbytné, např. v důsledku živelní pohromy, bezodkladně zajistit bezpečný a plynulý provoz pohřebiště, nebo kdy je třeba provést pohřbení do sousedního hrobu, kamenosochařské práce nebo úpravu pohřebiště – v takovém případě je omezení přístupu ke hrobovému místu možné pouze po nezbytně nutnou dobu; dojde-li k zásahu do hrobového místa nebo </w:t>
      </w:r>
      <w:r w:rsidR="00CB4154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hrobového zařízení vinou provozovatele </w:t>
      </w:r>
      <w:r w:rsidR="005B5CC5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(správce)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pohřebišt</w:t>
      </w:r>
      <w:r w:rsidR="00CB4154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ě a vznikne-li škoda, je provozovatel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5B5CC5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(správce)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pohřebiště povinen hrobové</w:t>
      </w:r>
      <w:r w:rsidR="005D723C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místo uvést do původního stavu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CB4154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d) vést evidenci související s provozováním pohřebiště v souladu s příslušným ustanovením zákona o pohřebnictví. Udržovat aktuální plán pohřebiště s vedením </w:t>
      </w:r>
      <w:r w:rsidR="005D723C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evidence volných hrobových míst</w:t>
      </w:r>
      <w:r w:rsidR="00AE2B4D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.</w:t>
      </w:r>
      <w:r w:rsidR="006E5F1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Zájemcům o hrobové místo nechat nahlédnout do plánu pohřebiště a evid</w:t>
      </w:r>
      <w:r w:rsidR="005D723C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ence volných míst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B350D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</w:t>
      </w:r>
      <w:r w:rsidR="00980D6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e) ukládat listy o prohlídce zem</w:t>
      </w:r>
      <w:r w:rsidR="006E5F1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řelého a doklady o zpopelnění (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byli-li předány) v samostatných pořadačích po dobu tří let po skončení doby nájmu. Po této lhůt</w:t>
      </w:r>
      <w:r w:rsidR="005D723C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ě ponechat v archivu pohřebiště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</w:t>
      </w:r>
      <w:r w:rsidR="00B350D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f) v případě zákazu pohřbívání bezodkladně písemně informovat nájemce hrobových míst, pokud je mu známa adresa a současně informovat veřejnost o tomto zákazu </w:t>
      </w:r>
      <w:r w:rsidR="005D723C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na místě na pohřebišti obvyklém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</w:t>
      </w:r>
      <w:r w:rsidR="00B350D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lastRenderedPageBreak/>
        <w:t>g) žadatelům přednostně přidělovat hrobová místa v již existujících skupinách, která jsou vyklizená od hrobových zařízení. Žádný žadatel nemá nárok na hrobo</w:t>
      </w:r>
      <w:r w:rsidR="00C546E7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vé místo mimo vymezený prostor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</w:t>
      </w:r>
      <w:r w:rsidR="00B350D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h) písemně upozornit nájemce na skončení doby nájmu, a to nejméně 90 dnů před jejím skončením. V případě, že není znám pobyt nájemce, zveřejnit informaci na pohřebišti v místě obvyklém, nejméně 60 dnů před skončením doby nájmu, a to po dobu minimálně 12 měsíců od uplynutí tlecí doby od posledního uložení lidských ostatků do hrobu.</w:t>
      </w:r>
    </w:p>
    <w:p w:rsidR="00D66380" w:rsidRPr="005D723C" w:rsidRDefault="00D66380" w:rsidP="00D66380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2) Hrobová místa </w:t>
      </w:r>
      <w:r w:rsidR="005B5CC5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provozovatel (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správce</w:t>
      </w:r>
      <w:r w:rsidR="005B5CC5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 zřizuje a připravuje k pronájmu tak, aby vznikly ucelené řady, oddíly či skupiny hrobů a hrobek stejného charakteru a rozměrů. Nikdo nemá nárok na individuální umístění mimo vymezený prostor.</w:t>
      </w:r>
    </w:p>
    <w:p w:rsidR="00D66380" w:rsidRPr="005D723C" w:rsidRDefault="00D66380" w:rsidP="00D66380">
      <w:pPr>
        <w:spacing w:after="360" w:line="240" w:lineRule="auto"/>
        <w:jc w:val="center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Článek 7                                                                                                                                           Povinnosti nájemce hrobového místa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Nájemce hrobového místa je povinen při užívání hrobového místa postupovat takto: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a) hrobové zařízení zřídit v</w:t>
      </w:r>
      <w:r w:rsidR="006E5F1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 souladu s ustanoveními článku 10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. Před zahájením prací si vyžádat písemný souhlas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provozovatele (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správce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 a řídit se při provádění prací jeho pokyny; má-li být zřízena hrobka, předat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provozovateli (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správci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 k odsouhlasení dokumentaci obsahující technickou zprávu, půdorys, bokorys a řez hrobkou s uvedením jména a adresy realizátora záměru, po dokončení hrobky požádat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provozovatele (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správce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 o její technické převzetí a řídit se pokyny vydanými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provozovatelem (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správcem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 k trvalému užívání hrobky.</w:t>
      </w:r>
    </w:p>
    <w:p w:rsidR="00D66380" w:rsidRPr="005D723C" w:rsidRDefault="00D66380" w:rsidP="009C3658">
      <w:pPr>
        <w:spacing w:after="120" w:line="240" w:lineRule="auto"/>
        <w:jc w:val="both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2. Provádět údržbu pronajatého hrobového místa a hrobového zařízení v následujícím rozsahu a následujícím způsobem: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a) nejpozději do 3 měsíců od pohřbení do hrobu zajistit úpravu pohřbívací plochy hrobového místa.                 </w:t>
      </w:r>
      <w:r w:rsid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</w:t>
      </w:r>
      <w:r w:rsidR="00980D6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b) zajistit, aby plocha hrobového místa nezarůstala nevhodným porostem narušujícím estetický vzhled pohřebiště a průběžně zajišťovat údržbu hrobového místa a hrobového zařízení na vlastní náklady tak, aby jejich stav nebránil užívání hrobových míst ostatních nájemců a dalších osob.                                                      </w:t>
      </w:r>
      <w:r w:rsidR="00980D6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c) odstranit včas znehodnocené květinové a jiné dary, odpad z vyhořelých svíček a další předměty, které narušují estetický vzhled pohřebiště. Neodstraní-li tyto předměty nájemce hrobového místa, je správce pohřebiště oprávněn to učinit sám.                                                                                               </w:t>
      </w:r>
      <w:r w:rsidR="00980D6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d ) neprodleně  zajistit opravy hrobového zařízení pokud je narušena jeho stabilita, a ohrožuje tak zdraví, životy nebo majetek dalších osob. Pokud tak nájemce neučiní, je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provozovatele (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správce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 oprávněn zajistit bezpečnost na náklady a riziko nájemce hrobového místa.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3. Lavičky instalovat pouze se souhlasem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provozovatele (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správce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 (který stanoví povolený rozměr, tvar, barvu, umístění, upevnění apod.) a udržovat je v řádném stavu. Takové lavičky mohou používat všichni návštěvníci pohřebiště.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4. Do veřejné zeleně na pohřebišti, včetně výsadby nové veřejné zeleně, zasahovat pouze se souhlasem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provozovatele (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správce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pohřebiště, který může ve svém souhlasu stanovit podmínky výsadby a regulace veřejné zeleně.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5. Zajistit na vlastní náklady, nejpozději do dne ukončení nájmu hrobového místa, odstranění hrobového zařízení vč</w:t>
      </w:r>
      <w:r w:rsidR="003103AE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etně uren.</w:t>
      </w:r>
    </w:p>
    <w:p w:rsidR="00D66380" w:rsidRPr="005D723C" w:rsidRDefault="003103AE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6. Oznamovat provozovateli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(správci) 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pohřebiště veškeré změny údajů, potřebných pro vedení evidence poh</w:t>
      </w: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řebiště.</w:t>
      </w:r>
    </w:p>
    <w:p w:rsidR="00D66380" w:rsidRPr="005D723C" w:rsidRDefault="00D66380" w:rsidP="00D66380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lastRenderedPageBreak/>
        <w:t>7. Strpět číselné o</w:t>
      </w:r>
      <w:r w:rsidR="003103AE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značení hrobů provedené provozovatelem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(správcem)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pohřebiště</w:t>
      </w:r>
      <w:r w:rsidR="003103AE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,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způsobem obvyklým na daném pohřebišti nebo jeho části.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8. Uložení lidských pozůstatků a lidských ostatků nebo jakékoli další nakládaní s nimi provádět jen způsobem</w:t>
      </w:r>
      <w:r w:rsidR="003103AE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, který je v souladu s článkem 8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.</w:t>
      </w:r>
    </w:p>
    <w:p w:rsidR="00191281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9. K uzavření smlouvy o nájmu hrobového místa je budoucí nájemce povinen poskytnout pronajímateli  údaje, jejichž vedení je předepsané</w:t>
      </w:r>
      <w:r w:rsidR="003103AE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ustanovením § 21, odst.1, písm. a) – k), zákona o pohřebnictví. </w:t>
      </w:r>
      <w:r w:rsidR="00191281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</w:p>
    <w:p w:rsidR="00623AED" w:rsidRPr="005D723C" w:rsidRDefault="00191281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-  jméno a příjmení zemřelé osoby, jejíž lidské pozůstatky mají být na pohřebišti uloženy, místo a datum narození a úmrtí</w:t>
      </w:r>
      <w:r w:rsidR="00247E59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- list o prohlídce zemřelého</w:t>
      </w:r>
      <w:r w:rsidR="00247E59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</w:t>
      </w:r>
      <w:r w:rsidR="00E9423E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</w:t>
      </w:r>
      <w:r w:rsidR="00247E59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- údaje o jiných lidských pozůstatcích v rozsahu identifikace jiných lidských pozůstatků, datu</w:t>
      </w:r>
      <w:r w:rsidR="00B350D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m uložení lidských pozůstatků n</w:t>
      </w:r>
      <w:r w:rsidR="00247E59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ebo lidských ostatků na pohřebišti včetně jejich exhumace, určení hrobového místa, hloubky pohřbení, druhu rakve a</w:t>
      </w:r>
      <w:r w:rsidR="00B350D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pod. u lidských ostatků druh a </w:t>
      </w:r>
      <w:r w:rsidR="00247E59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číslo urny </w:t>
      </w:r>
      <w:r w:rsidR="00C37E93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</w:t>
      </w:r>
      <w:r w:rsidR="00B350D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</w:t>
      </w:r>
      <w:r w:rsidR="00C37E93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</w:t>
      </w:r>
      <w:r w:rsidR="00E9423E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</w:t>
      </w:r>
      <w:r w:rsidR="00C37E93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247E59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– záznam o nebezpečné nemoci</w:t>
      </w:r>
      <w:r w:rsidR="00C37E93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, pokud lidské pozůstatky, které byly do robu nebo hrobky uloženy, byly touto nemocí nakaženy                                                                                                                                                       – jméno, příjmení, adresu místa trvalého pobytu a data narození nájemce hrobového místa, jde-li o fyzickou osobu, název obchodního jména, sídlo, IČ nájemce hrobového místa, jde-li o právnickou osobu                                                                                                                                                                        - datum uzavření smlouvy a dobu trvání závazku včetně údajů o změně smlouvy  </w:t>
      </w:r>
      <w:r w:rsidR="00623AED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</w:t>
      </w:r>
      <w:r w:rsidR="00C37E93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E9423E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</w:t>
      </w:r>
      <w:r w:rsidR="00C37E93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- údaje o hrobce, náhrobku hrobového zařízení daného hrobového místa, včetně</w:t>
      </w:r>
      <w:r w:rsidR="00623AED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údajů o vlastníku, pokud je znám, není-li vlastníkem nájemce a to nejméně v rozsahu jméno, příjmení datum narození, bydliště </w:t>
      </w:r>
      <w:r w:rsidR="00E9423E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3AED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– jméno, příjmení, adresu místa trvalého pobytu a další kontakty na osoby,</w:t>
      </w:r>
      <w:r w:rsidR="00B350D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kterém budou po smrti nájemce </w:t>
      </w:r>
      <w:r w:rsidR="00623AED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v nájmu pokračovat</w:t>
      </w:r>
    </w:p>
    <w:p w:rsidR="00D554C6" w:rsidRPr="005D723C" w:rsidRDefault="00D554C6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10. Dřeviny lze na pohřebišti vysazovat</w:t>
      </w:r>
      <w:r w:rsidR="00605E1B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pouze se souhlasem provozovatele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(správce)</w:t>
      </w:r>
      <w:r w:rsidR="00605E1B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. Jedná se o dřeviny, které v budoucnu mohou vykazovat znaky vzrostlých stromů. Dřeviny nesmějí být vysazovány do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pohřbívací plochy. Provozovatel (správce) </w:t>
      </w:r>
      <w:r w:rsidR="00605E1B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může dle vlastního uvážení a bez souhlasu nájemce odstranit dřeviny, k jejichž výsadbě nedal souhlas.</w:t>
      </w:r>
    </w:p>
    <w:p w:rsidR="00605E1B" w:rsidRPr="005D723C" w:rsidRDefault="00B350D7" w:rsidP="00D66380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11. V</w:t>
      </w:r>
      <w:r w:rsidR="00605E1B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zhledem k tomu, že trvalá zeleň se stává majetkem provozovatele, není nikdo oprávněn provádět jakékoli zásahy do vzrostlé zeleně.</w:t>
      </w:r>
    </w:p>
    <w:p w:rsidR="00D66380" w:rsidRPr="005D723C" w:rsidRDefault="00AE2B4D" w:rsidP="00D66380">
      <w:pPr>
        <w:spacing w:after="360" w:line="240" w:lineRule="auto"/>
        <w:jc w:val="center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Článek 8</w:t>
      </w:r>
      <w:r w:rsidR="00D66380"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Ukládání lidských pozůstatků a zpopelněných lidských ostatků a jejich exhumace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1. Lidské pozůstatky může do hrob</w:t>
      </w:r>
      <w:r w:rsidR="00AE2B4D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ů a hrobek ukládat pouze prov</w:t>
      </w:r>
      <w:r w:rsidR="006E5F1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o</w:t>
      </w:r>
      <w:r w:rsidR="00AE2B4D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zovatel</w:t>
      </w:r>
      <w:r w:rsidR="003103AE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(správce)</w:t>
      </w:r>
      <w:r w:rsidR="003103AE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a provozovatel pohřební služby, který</w:t>
      </w:r>
      <w:r w:rsidR="00B152B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na základě smlouvy s vypravitelem pohřbu hodlá na pohřebišti pohřbít lidské ostatky.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Obdobně to platí i o provádění prací spojených se zajišťováním exhumací. Obdobně jako při přijímání lidských pozůsta</w:t>
      </w:r>
      <w:r w:rsidR="006E5F1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tků ke zpopelnění by měl provozovatel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(správce)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pohřebiště dbát na to, aby převzetí lidských pozůstatků bylo doloženo listem o prohlídce mrtvého; tento dokument by měl být podkladem i pro evidenci související s provozováním pohřebiště.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2. Zpopelněné lidské ostatky je možné uložit na pohřebišti vždy jen s</w:t>
      </w:r>
      <w:r w:rsidR="00B152B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e souhlasem provozovatele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(správce)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pohřebiště a způsobem, který stanoví.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3. Všechny rakve určené k pohřbení musí být označeny štítkem obsahujícím minimálně jméno zemřelého, datum narození a den pohřbu. Před spuštěním do hrobu musí být víko rakve pevně a trvale spojeno šroubem se spodní částí rakve.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lastRenderedPageBreak/>
        <w:t>4. Pro pohřbívání do hrobů musí být použity takové rakve, které ve stanovené tlecí době zetlí spolu s lidskými ostatky, tzn. nesmí obsahovat díly z PVC a jiných nerozložitelných materiálů, kovové díly jen omezeně; výplň rakví může být pouze z materiálů, jako dřevěné piliny, papír a látky, při výrobě rakví a jejich nátěrů nesmí být použity toxické látky.</w:t>
      </w:r>
    </w:p>
    <w:p w:rsidR="00622608" w:rsidRDefault="00D66380" w:rsidP="00622608">
      <w:pPr>
        <w:spacing w:after="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5. Pro pohřbívání do hrobek je nutno použít rakve s </w:t>
      </w:r>
      <w:r w:rsidR="0062260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maximálními rozměry </w:t>
      </w:r>
    </w:p>
    <w:p w:rsidR="00D66380" w:rsidRPr="005D723C" w:rsidRDefault="00622608" w:rsidP="00622608">
      <w:pPr>
        <w:spacing w:after="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2,15 x 0,85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m,</w:t>
      </w:r>
      <w:r w:rsidR="006E5F1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a to  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– celodubové nebo z jiných tvrdých druhů dřev, do které bude umístěna poloviční zinková vložka nebo – kovové s nepropustným dnem.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6. Přímou manipulaci s lidskými ostatky u</w:t>
      </w:r>
      <w:r w:rsidR="006E5F1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loženými v hrobkách může provozovatel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(správce)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pohřebiště</w:t>
      </w:r>
      <w:r w:rsidR="00B152B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nebo pohřební služba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provádět pouze se </w:t>
      </w:r>
      <w:r w:rsidR="00B152B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souhlasem hygienické služby.</w:t>
      </w:r>
    </w:p>
    <w:p w:rsidR="00C546E7" w:rsidRPr="005D723C" w:rsidRDefault="00C546E7" w:rsidP="009C3658">
      <w:pPr>
        <w:spacing w:after="24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7. V době po úmrtí nájemce, má-li být tento uložen do hrobu, jehož byl nájemcem, zjistí provozovatel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(správce)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úhradu nájemného na dobu tlecí od vypravitele pohřbu</w:t>
      </w:r>
      <w:r w:rsidR="00D554C6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nebo jiné zmocněné osoby. Nepožádá-li nikdo o uzavření nájemní smlouvy k předmětnému místu, zůstává toto hrobové místo po tlecí dobu bez nájemce s povinností provozovatele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(správce) </w:t>
      </w:r>
      <w:r w:rsidR="00D554C6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o toto místo pečovat.</w:t>
      </w:r>
    </w:p>
    <w:p w:rsidR="00D66380" w:rsidRPr="005D723C" w:rsidRDefault="00AE2B4D" w:rsidP="009C3658">
      <w:pPr>
        <w:spacing w:after="240" w:line="240" w:lineRule="auto"/>
        <w:jc w:val="center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Článek 9</w:t>
      </w:r>
      <w:r w:rsidR="00D66380"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Tlecí doba</w:t>
      </w:r>
    </w:p>
    <w:p w:rsidR="00D66380" w:rsidRPr="005D723C" w:rsidRDefault="00D66380" w:rsidP="00D66380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Tlecí doba stanovená pro ukládání lidských pozůstatků do hrobů či</w:t>
      </w:r>
      <w:r w:rsidR="00AE2B4D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ní minimálně 1</w:t>
      </w:r>
      <w:r w:rsidR="00B43811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5</w:t>
      </w:r>
      <w:r w:rsidR="009C365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let.</w:t>
      </w:r>
    </w:p>
    <w:p w:rsidR="00D66380" w:rsidRPr="005D723C" w:rsidRDefault="00AE2B4D" w:rsidP="00D66380">
      <w:pPr>
        <w:spacing w:after="360" w:line="240" w:lineRule="auto"/>
        <w:jc w:val="center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Článek 10</w:t>
      </w:r>
      <w:r w:rsidR="00D66380"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Zřizování hrobového zařízení a podmínky provádění prací na pohřebišti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1. Podmínky pro zřízení hrobového zařízení hrobu: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a) základy musí odpovídat půdorysným rozměrům díla a hloubce</w:t>
      </w:r>
      <w:r w:rsidR="00C546E7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základové spáry, která činí 800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mm.</w:t>
      </w:r>
      <w:r w:rsidR="00B350D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Hloubku základů je třeba upřesnit pro konkrétní pohřebiště nebo jeho část s ohledem na klimatické vlivy, které mohou způsobovat promrzání a vysychání základové půdy. Při založení základů se musí brát ohled na zvláštní okolnosti, jako např. možnost porušení základů kořeny stromů apod., kde se minimální hloubky výše uvedené patřičně zvyšují, u náhrobků je také nutno brát v úvahu hloubku výkopu při předpokládaném otevírání hrobu s tím, že základová deska nesmí zasahovat do profilu výkopu hrobu. Obvykle je hloubka zalo</w:t>
      </w:r>
      <w:r w:rsidR="00B350D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žení základů stanovena na min. 6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00 mm pod úrovní terénu, ve zvláště nepříznivých podmínkách u jemnozrnných jílů až 1 m. Výšku základů lze snížit na úroveň 500 mm pod úroveň terénu v případě, že bude zamezeno promrzání např. štěrkovým polštářem.</w:t>
      </w:r>
      <w:r w:rsidR="00B152B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</w:t>
      </w:r>
      <w:r w:rsidR="001465D3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b) základy památníků a náhrobků musí být zhotoveny z dostatečně únosného materiálu, odolného proti působení povětrnosti např. z prostého betonu či železobetonu, kamenného, příp. cihelného zdiva apod.                                                                                                                                                </w:t>
      </w:r>
      <w:r w:rsidR="00B152B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c) p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řední a zadní rámy hrobu musí být v jedné přímce s rámy sousedních hrobů.                                                              </w:t>
      </w:r>
      <w:r w:rsidR="001465D3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d) vlastní náhrobek a rámy musí být mezi sebou jednotlivě kotveny.</w:t>
      </w:r>
    </w:p>
    <w:p w:rsidR="00D66380" w:rsidRPr="005D723C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1. Podmínky pro zřízení hrobového zařízení hrobky:</w:t>
      </w:r>
    </w:p>
    <w:p w:rsidR="00622608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a) hloubka výkopu musí odpovídat počtu uvažovaných uloženýc</w:t>
      </w:r>
      <w:r w:rsidR="00C546E7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h rakví (maximálně však 260 cm)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</w:t>
      </w:r>
      <w:r w:rsid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</w:t>
      </w:r>
      <w:r w:rsidR="00845E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b) stěny musí být vybudovány z porézních materiálů (např. cihly), pokud bude použit litý beton, musí být v</w:t>
      </w:r>
      <w:r w:rsidR="005D723C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yvedena z hrobky difúzní zátka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c) stěny hrobky z porézních materiálů musí mít šíři nejméně 30 cm, v případě užití litého betonu nejméně 15 cm, a musí být izolovány přizdívkou, včetně impregnačních nátěrů.                                                      </w:t>
      </w:r>
      <w:r w:rsid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</w:t>
      </w:r>
    </w:p>
    <w:p w:rsidR="00D66380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lastRenderedPageBreak/>
        <w:t>d) dno hrobky může být bez betonového pokryvu (pouze kopaná zemina). V případě, že bude dno vybeton</w:t>
      </w:r>
      <w:r w:rsidR="00B152B0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ováno, musí být zřízen odvodnění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e) zdivo musí být umístěno na betonovém základě min. 50 cm vysokém v šíři podle předpokládané vyzdívky.                                                                                                                                                                       f) do stěn hrobky musí být zabudovány vstupní otvory s madly.                                                                                    </w:t>
      </w:r>
      <w:r w:rsidR="00845E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g) kovové prvky v hrobce (traverzy pro uložení rakví a stropní nosiče) musí být opatřeny antikorozními nátěry a jejich stav musí být kontrolován nejméně jednou za 10 let.                                                                        </w:t>
      </w:r>
      <w:r w:rsid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h) zastropení hrobky je nutné provést tak, aby mohly být rakve lehce umístěny na jednotlivá stanoviště s tím, že vstupní otvor a vlastní světlost hrobky musí být nejméně 220 cm (podle velikosti rakví).                         </w:t>
      </w:r>
      <w:r w:rsid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i) na zastropení a uzavření hrobky musí být použity železobetonové překlady, jejich spáry zali</w:t>
      </w:r>
      <w:r w:rsidR="00C546E7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ty betonem a povrch zaizolován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j) na zastropení je nutno použít 20 cm zeminy sloužící jako pachová zátka nebo umístit krycí desku neprodyšně uzavírající hrobku, se spá</w:t>
      </w:r>
      <w:r w:rsidR="005D723C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rami vytmelenými trvalými tmely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</w:t>
      </w:r>
      <w:r w:rsid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k) nosnost stropu </w:t>
      </w:r>
      <w:r w:rsidR="00C546E7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musí být nejméně 100 kg na 1 m2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</w:t>
      </w:r>
      <w:r w:rsidR="00845E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l) vlastní hrobové zařízení s výjimkou rámů musí být postaveno mimo hlavní konstrukci hrobky, na samostatném základě.</w:t>
      </w:r>
    </w:p>
    <w:p w:rsidR="00F93D4F" w:rsidRPr="005D723C" w:rsidRDefault="00F93D4F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</w:p>
    <w:p w:rsidR="00D66380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2.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Provozovatel (s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právce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 může ve svém souhlasu se zřízením hrobky stanovit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: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</w:t>
      </w:r>
      <w:r w:rsidR="00845E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– dobu výstavby hrobky                                                                                                                                              </w:t>
      </w:r>
      <w:r w:rsidR="00845E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845E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</w:t>
      </w:r>
      <w:r w:rsidR="00336AB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– zabezpečení místa z hlediska pádu osob a bezpečnosti návštěvníků hřbitova                                                        </w:t>
      </w:r>
      <w:r w:rsidR="00845E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– požadavky na ochranu zeleně v okolí staveniště                                                                                                   </w:t>
      </w:r>
      <w:r w:rsidR="00845E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– podmínky používání komunikací pohřebiště                                                                                                                        </w:t>
      </w:r>
      <w:r w:rsidR="00845E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– způsob skladování materiálů, odpadů a jejich likvidace                                                                                         </w:t>
      </w:r>
      <w:r w:rsidR="00845E2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– povinnost dozoru při výstavbě                                                                                                                         </w:t>
      </w:r>
      <w:r w:rsidR="00336AB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– průběžné a závěrečné kontroly postupu prací.</w:t>
      </w:r>
    </w:p>
    <w:p w:rsidR="00F93D4F" w:rsidRPr="005D723C" w:rsidRDefault="00F93D4F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</w:p>
    <w:p w:rsidR="00F93D4F" w:rsidRDefault="00D66380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3. Zřízenou hrobku přejímá po technické s</w:t>
      </w:r>
      <w:r w:rsidR="00A933B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tránce provozovatel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(správce)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pohřebiště, který může pro trvalé užívání stavby určit                                                                                                                                                                  – druh používaných rakví pro pohřbení v hrobce                                                                                                </w:t>
      </w:r>
      <w:r w:rsidR="00336AB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–</w:t>
      </w:r>
      <w:r w:rsidR="005D723C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způsoby a cyklus revizí hrobky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</w:t>
      </w:r>
      <w:r w:rsidR="00336AB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Dokumentaci spojen</w:t>
      </w:r>
      <w:r w:rsidR="00A933B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ou se zřízením hrobky je prov</w:t>
      </w:r>
      <w:r w:rsidR="00C81121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o</w:t>
      </w:r>
      <w:r w:rsidR="00A933B9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zovatel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(správce)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 povinen archivovat.</w:t>
      </w:r>
    </w:p>
    <w:p w:rsidR="00F93D4F" w:rsidRPr="005D723C" w:rsidRDefault="00F93D4F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</w:p>
    <w:p w:rsidR="009C3658" w:rsidRDefault="00D66380" w:rsidP="00F93D4F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4. Při provádění veškerých prací na pohřebištích je třeba dodržovat podmínky dohodnuté 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s provozovatelem (s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právcem</w:t>
      </w:r>
      <w:r w:rsidR="000E405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pohřebiště, zejména:                                                                                                                                                   – respektování důstojnosti a místa a omezení hlučných prací                                                                                        </w:t>
      </w:r>
      <w:r w:rsidR="00336AB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– neomezování průchodnosti komunikací a přístupu k jednotlivým hrobovým místům                                                   </w:t>
      </w:r>
      <w:r w:rsidR="00336AB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– nenarušování hrobových míst nebo jakékoli jiné omezování práv nájemců hrobových míst      </w:t>
      </w:r>
      <w:r w:rsidR="00B350D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</w:t>
      </w:r>
      <w:r w:rsidR="00336AB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– zajištění ochrany zeleně, kořenového systému zeleně5. Po ukončení prací na pohřebišti je nutno uvést okolí místa, kde byly práce prováděny, do původního stavu.</w:t>
      </w:r>
    </w:p>
    <w:p w:rsidR="00F93D4F" w:rsidRDefault="00F93D4F" w:rsidP="00F93D4F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</w:p>
    <w:p w:rsidR="00F93D4F" w:rsidRDefault="00F93D4F" w:rsidP="00F93D4F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</w:p>
    <w:p w:rsidR="00F93D4F" w:rsidRDefault="00F93D4F" w:rsidP="00F93D4F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</w:p>
    <w:p w:rsidR="00F93D4F" w:rsidRDefault="00F93D4F" w:rsidP="00F93D4F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</w:p>
    <w:p w:rsidR="00F93D4F" w:rsidRDefault="00F93D4F" w:rsidP="00F93D4F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</w:p>
    <w:p w:rsidR="00352ADC" w:rsidRPr="009C3658" w:rsidRDefault="00AE2B4D" w:rsidP="009C3658">
      <w:pPr>
        <w:spacing w:after="360" w:line="240" w:lineRule="auto"/>
        <w:jc w:val="center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Článek 11</w:t>
      </w:r>
      <w:r w:rsidR="00D66380"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Sankce</w:t>
      </w:r>
    </w:p>
    <w:p w:rsidR="00352ADC" w:rsidRPr="00352ADC" w:rsidRDefault="00352ADC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352AD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Porušení tohoto Řádu bude postihováno podle § 5 odst. 1 písm. i) zákona č. 251/2016 Sb., o některých přestupcích jako přestupek proti veřejnému pořádku, zvláště pokud fyzická osoba poruší podmínky uložené v tomto Řádu při konání pohřbu nebo pietního aktu. </w:t>
      </w:r>
    </w:p>
    <w:p w:rsidR="005563D8" w:rsidRDefault="00352ADC" w:rsidP="00352ADC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352AD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2. Přestupku se dopustí také ten, kdo dle zákona o pohřebnictví </w:t>
      </w:r>
    </w:p>
    <w:p w:rsidR="005563D8" w:rsidRDefault="00352ADC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352AD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a) v rozporu s § 4 odst. 1 písm. f) zachází s lidskými pozůstatky nebo lidskými ostatky na pohřebišti způsobem dotýkajícím se důstojnosti zemřelého ne</w:t>
      </w:r>
      <w:r w:rsidR="00EF0D5A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bo mravního cítění veřejnosti,                                                         </w:t>
      </w:r>
    </w:p>
    <w:p w:rsidR="00352ADC" w:rsidRPr="00352ADC" w:rsidRDefault="00EF0D5A" w:rsidP="009C3658">
      <w:pPr>
        <w:spacing w:after="12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</w:t>
      </w:r>
      <w:r w:rsidR="00906EA2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b)</w:t>
      </w:r>
      <w:r w:rsidR="00352ADC" w:rsidRPr="00352AD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v rozporu s § 4 odst. 1 písm. g) neoprávněně otevře na pohřebišti konečnou rakev s lidskými pozůstatky</w:t>
      </w: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nebo urnu s lidskými ostatky,                                                                                                                        </w:t>
      </w:r>
      <w:r w:rsidR="00352ADC" w:rsidRPr="00352AD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c) v rozporu s § 4 odst. 1 písm. h) neoprávněně otevře na pohřebišti hrob nebo hrobku nebo neoprávněně provádí exhumaci, </w:t>
      </w:r>
    </w:p>
    <w:p w:rsidR="00352ADC" w:rsidRDefault="00352ADC" w:rsidP="00352ADC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352AD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3. Za přestupky uvedené výše lze uložit pokutu až do výše 100 000,- Kč ve smyslu § 26 zákona o pohřebnictví. </w:t>
      </w:r>
    </w:p>
    <w:p w:rsidR="00906EA2" w:rsidRDefault="00906EA2" w:rsidP="00352ADC">
      <w:pPr>
        <w:spacing w:after="360" w:line="240" w:lineRule="auto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                                                       </w:t>
      </w:r>
      <w:r w:rsidR="00AE2B4D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Článek 12</w:t>
      </w:r>
      <w:r w:rsidR="00D66380"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  </w:t>
      </w:r>
    </w:p>
    <w:p w:rsidR="00D66380" w:rsidRPr="005D723C" w:rsidRDefault="00906EA2" w:rsidP="009C3658">
      <w:pPr>
        <w:spacing w:after="120" w:line="240" w:lineRule="auto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                                 Přechodná a závěrečná ustanovení</w:t>
      </w:r>
      <w:r w:rsidR="00D66380"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                         </w:t>
      </w:r>
    </w:p>
    <w:p w:rsidR="00D66380" w:rsidRPr="005D723C" w:rsidRDefault="00D66380" w:rsidP="009C3658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právní vztahy neupravené tímto řádem se řídí zákonem o pohřebnictví</w:t>
      </w:r>
    </w:p>
    <w:p w:rsidR="00D66380" w:rsidRPr="005D723C" w:rsidRDefault="00D66380" w:rsidP="00D66380">
      <w:pPr>
        <w:pStyle w:val="Odstavecseseznamem"/>
        <w:numPr>
          <w:ilvl w:val="0"/>
          <w:numId w:val="1"/>
        </w:numPr>
        <w:spacing w:after="360" w:line="240" w:lineRule="auto"/>
        <w:jc w:val="both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pokud bude písemný styk pr</w:t>
      </w:r>
      <w:r w:rsidR="00D554C6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ováděn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doručenkou na adresu nájemce místa na pohřebišti, platí fikce doručení uplynutím posledního dne úložní lhůty u doručovatele</w:t>
      </w:r>
    </w:p>
    <w:p w:rsidR="00D66380" w:rsidRPr="003A1DF3" w:rsidRDefault="00D66380" w:rsidP="003A1DF3">
      <w:pPr>
        <w:pStyle w:val="Odstavecseseznamem"/>
        <w:numPr>
          <w:ilvl w:val="0"/>
          <w:numId w:val="1"/>
        </w:numPr>
        <w:spacing w:after="360" w:line="240" w:lineRule="auto"/>
        <w:jc w:val="both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kontrolu dodržování řádu provádí provozo</w:t>
      </w:r>
      <w:r w:rsidR="0062619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vatel-</w:t>
      </w:r>
      <w:r w:rsidR="00AE2B4D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obec </w:t>
      </w:r>
      <w:r w:rsidR="005563D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Žiželice</w:t>
      </w:r>
      <w:r w:rsidR="0062619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(správce)</w:t>
      </w:r>
      <w:r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</w:t>
      </w:r>
      <w:r w:rsidRPr="003A1DF3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</w:t>
      </w:r>
    </w:p>
    <w:p w:rsidR="003A1DF3" w:rsidRDefault="00AE2B4D" w:rsidP="009C3658">
      <w:pPr>
        <w:spacing w:after="120" w:line="240" w:lineRule="auto"/>
        <w:jc w:val="center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Článek 13</w:t>
      </w:r>
      <w:r w:rsidR="00D66380" w:rsidRPr="005D723C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</w:t>
      </w:r>
      <w:r w:rsidR="003A1DF3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Zrušovací ustanovení</w:t>
      </w:r>
    </w:p>
    <w:p w:rsidR="003A1DF3" w:rsidRDefault="003A1DF3" w:rsidP="009C3658">
      <w:pPr>
        <w:spacing w:after="120" w:line="240" w:lineRule="auto"/>
        <w:rPr>
          <w:rFonts w:ascii="Arial" w:eastAsia="Times New Roman" w:hAnsi="Arial" w:cs="Arial"/>
          <w:bCs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/>
          <w:color w:val="141412"/>
          <w:sz w:val="24"/>
          <w:szCs w:val="24"/>
          <w:lang w:eastAsia="cs-CZ"/>
        </w:rPr>
        <w:t xml:space="preserve">Dnem nabytí </w:t>
      </w:r>
      <w:r w:rsidRPr="003A1DF3">
        <w:rPr>
          <w:rFonts w:ascii="Arial" w:eastAsia="Times New Roman" w:hAnsi="Arial" w:cs="Arial"/>
          <w:bCs/>
          <w:i/>
          <w:color w:val="141412"/>
          <w:sz w:val="24"/>
          <w:szCs w:val="24"/>
          <w:lang w:eastAsia="cs-CZ"/>
        </w:rPr>
        <w:t>účinnosti</w:t>
      </w:r>
      <w:r w:rsidR="00D66380" w:rsidRPr="003A1DF3">
        <w:rPr>
          <w:rFonts w:ascii="Arial" w:eastAsia="Times New Roman" w:hAnsi="Arial" w:cs="Arial"/>
          <w:bCs/>
          <w:i/>
          <w:color w:val="141412"/>
          <w:sz w:val="24"/>
          <w:szCs w:val="24"/>
          <w:lang w:eastAsia="cs-CZ"/>
        </w:rPr>
        <w:t xml:space="preserve">  </w:t>
      </w:r>
      <w:r w:rsidRPr="003A1DF3">
        <w:rPr>
          <w:rFonts w:ascii="Arial" w:eastAsia="Times New Roman" w:hAnsi="Arial" w:cs="Arial"/>
          <w:bCs/>
          <w:i/>
          <w:color w:val="141412"/>
          <w:sz w:val="24"/>
          <w:szCs w:val="24"/>
          <w:lang w:eastAsia="cs-CZ"/>
        </w:rPr>
        <w:t xml:space="preserve"> tohoto Řádu veřejného pohřebiště se zrušuje řád </w:t>
      </w:r>
      <w:r>
        <w:rPr>
          <w:rFonts w:ascii="Arial" w:eastAsia="Times New Roman" w:hAnsi="Arial" w:cs="Arial"/>
          <w:bCs/>
          <w:i/>
          <w:color w:val="141412"/>
          <w:sz w:val="24"/>
          <w:szCs w:val="24"/>
          <w:lang w:eastAsia="cs-CZ"/>
        </w:rPr>
        <w:t xml:space="preserve">pohřebiště ze dne </w:t>
      </w:r>
      <w:r w:rsidR="009C3658">
        <w:rPr>
          <w:rFonts w:ascii="Arial" w:eastAsia="Times New Roman" w:hAnsi="Arial" w:cs="Arial"/>
          <w:bCs/>
          <w:i/>
          <w:color w:val="141412"/>
          <w:sz w:val="24"/>
          <w:szCs w:val="24"/>
          <w:lang w:eastAsia="cs-CZ"/>
        </w:rPr>
        <w:t>1.6.2010.</w:t>
      </w:r>
      <w:r>
        <w:rPr>
          <w:rFonts w:ascii="Arial" w:eastAsia="Times New Roman" w:hAnsi="Arial" w:cs="Arial"/>
          <w:bCs/>
          <w:i/>
          <w:color w:val="141412"/>
          <w:sz w:val="24"/>
          <w:szCs w:val="24"/>
          <w:lang w:eastAsia="cs-CZ"/>
        </w:rPr>
        <w:t>.</w:t>
      </w:r>
    </w:p>
    <w:p w:rsidR="00D66380" w:rsidRPr="003A1DF3" w:rsidRDefault="003A1DF3" w:rsidP="009C3658">
      <w:pPr>
        <w:spacing w:after="120" w:line="240" w:lineRule="auto"/>
        <w:jc w:val="center"/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</w:pPr>
      <w:r w:rsidRPr="003A1DF3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>Článek 14</w:t>
      </w:r>
      <w:r w:rsidR="00D66380" w:rsidRPr="003A1DF3">
        <w:rPr>
          <w:rFonts w:ascii="Arial" w:eastAsia="Times New Roman" w:hAnsi="Arial" w:cs="Arial"/>
          <w:b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Účinnost</w:t>
      </w:r>
    </w:p>
    <w:p w:rsidR="003A1DF3" w:rsidRDefault="003A1DF3" w:rsidP="003A1DF3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Ř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ád veřejného pohřebiště nabývá </w:t>
      </w: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účinnosti 15. dnem po zveřejnění na úřední desce.</w:t>
      </w:r>
      <w:r w:rsidR="00352AD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Řád veřejného pohřebiště bude po celou dobu platnosti vyvěšen na pohřebišti na místě obvyklém a na úřední desce obce </w:t>
      </w:r>
      <w:r w:rsidR="005563D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Žiželice</w:t>
      </w:r>
      <w:r w:rsidR="00352AD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.</w:t>
      </w:r>
    </w:p>
    <w:p w:rsidR="005D723C" w:rsidRDefault="00B350D7" w:rsidP="009C3658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 </w:t>
      </w:r>
      <w:r w:rsidR="00EF0D5A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V </w:t>
      </w:r>
      <w:r w:rsidR="005563D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Žiželicích</w:t>
      </w:r>
      <w:r w:rsidR="00D66380" w:rsidRPr="005D723C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dne</w:t>
      </w:r>
      <w:r w:rsidR="00516AA1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</w:t>
      </w:r>
      <w:r w:rsidR="00E16F8B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10</w:t>
      </w:r>
      <w:bookmarkStart w:id="0" w:name="_GoBack"/>
      <w:bookmarkEnd w:id="0"/>
      <w:r w:rsidR="00516AA1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.</w:t>
      </w:r>
      <w:r w:rsidR="00E16F8B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4</w:t>
      </w:r>
      <w:r w:rsidR="00516AA1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.2020</w:t>
      </w:r>
    </w:p>
    <w:p w:rsidR="00472F4B" w:rsidRPr="00F93D4F" w:rsidRDefault="005D723C" w:rsidP="00F93D4F">
      <w:pPr>
        <w:spacing w:after="360" w:line="240" w:lineRule="auto"/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</w:t>
      </w:r>
      <w:r w:rsidR="00B350D7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</w:t>
      </w:r>
      <w:r w:rsidR="00EF0D5A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</w:t>
      </w:r>
      <w:r w:rsidR="005563D8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 xml:space="preserve">  Bc. Makuková Helena</w:t>
      </w:r>
      <w:r w:rsidR="00F93D4F">
        <w:rPr>
          <w:rFonts w:ascii="Arial" w:eastAsia="Times New Roman" w:hAnsi="Arial" w:cs="Arial"/>
          <w:i/>
          <w:color w:val="141412"/>
          <w:sz w:val="24"/>
          <w:szCs w:val="24"/>
          <w:lang w:eastAsia="cs-CZ"/>
        </w:rPr>
        <w:t>, starostka</w:t>
      </w:r>
    </w:p>
    <w:sectPr w:rsidR="00472F4B" w:rsidRPr="00F93D4F" w:rsidSect="009C3658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0A6"/>
    <w:multiLevelType w:val="hybridMultilevel"/>
    <w:tmpl w:val="E5209CFC"/>
    <w:lvl w:ilvl="0" w:tplc="1F5A19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80"/>
    <w:rsid w:val="000E4052"/>
    <w:rsid w:val="00114236"/>
    <w:rsid w:val="001465D3"/>
    <w:rsid w:val="00191281"/>
    <w:rsid w:val="00247E59"/>
    <w:rsid w:val="003103AE"/>
    <w:rsid w:val="00336ABC"/>
    <w:rsid w:val="00352ADC"/>
    <w:rsid w:val="003A1DF3"/>
    <w:rsid w:val="00440781"/>
    <w:rsid w:val="00472F4B"/>
    <w:rsid w:val="00473F29"/>
    <w:rsid w:val="00516AA1"/>
    <w:rsid w:val="005563D8"/>
    <w:rsid w:val="005B16D6"/>
    <w:rsid w:val="005B5CC5"/>
    <w:rsid w:val="005D723C"/>
    <w:rsid w:val="00605E1B"/>
    <w:rsid w:val="00622608"/>
    <w:rsid w:val="00623AED"/>
    <w:rsid w:val="00626197"/>
    <w:rsid w:val="00646A83"/>
    <w:rsid w:val="006A2EC8"/>
    <w:rsid w:val="006E5F10"/>
    <w:rsid w:val="00713C6C"/>
    <w:rsid w:val="007656C2"/>
    <w:rsid w:val="00845E29"/>
    <w:rsid w:val="008B550C"/>
    <w:rsid w:val="00906EA2"/>
    <w:rsid w:val="00925785"/>
    <w:rsid w:val="00963396"/>
    <w:rsid w:val="00980D68"/>
    <w:rsid w:val="009C3658"/>
    <w:rsid w:val="009C75C6"/>
    <w:rsid w:val="00A85CF0"/>
    <w:rsid w:val="00A933B9"/>
    <w:rsid w:val="00AE2B4D"/>
    <w:rsid w:val="00B152B0"/>
    <w:rsid w:val="00B350D7"/>
    <w:rsid w:val="00B43811"/>
    <w:rsid w:val="00C37E93"/>
    <w:rsid w:val="00C546E7"/>
    <w:rsid w:val="00C81121"/>
    <w:rsid w:val="00CB4154"/>
    <w:rsid w:val="00CD3199"/>
    <w:rsid w:val="00D035A6"/>
    <w:rsid w:val="00D554C6"/>
    <w:rsid w:val="00D66380"/>
    <w:rsid w:val="00D715A9"/>
    <w:rsid w:val="00E16F8B"/>
    <w:rsid w:val="00E9423E"/>
    <w:rsid w:val="00EF0D5A"/>
    <w:rsid w:val="00F57F1C"/>
    <w:rsid w:val="00F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4E399-5C1D-4F0A-BACB-3F52270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3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3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4B56-797B-4E9A-9F49-BAD6ED55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4891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Hruba</dc:creator>
  <cp:lastModifiedBy>OUZIZELICE</cp:lastModifiedBy>
  <cp:revision>10</cp:revision>
  <cp:lastPrinted>2020-04-30T06:28:00Z</cp:lastPrinted>
  <dcterms:created xsi:type="dcterms:W3CDTF">2020-02-11T06:14:00Z</dcterms:created>
  <dcterms:modified xsi:type="dcterms:W3CDTF">2020-04-30T06:47:00Z</dcterms:modified>
</cp:coreProperties>
</file>